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F2" w:rsidRDefault="009F31F2">
      <w:r>
        <w:t>от 27.09.2018</w:t>
      </w:r>
    </w:p>
    <w:p w:rsidR="009F31F2" w:rsidRDefault="009F31F2"/>
    <w:p w:rsidR="009F31F2" w:rsidRDefault="009F31F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31F2" w:rsidRDefault="009F31F2">
      <w:r>
        <w:t>Общество с ограниченной ответственностью «ДИЗАЙНПРОЕКТ» ИНН 2466178177</w:t>
      </w:r>
    </w:p>
    <w:p w:rsidR="009F31F2" w:rsidRDefault="009F31F2">
      <w:r>
        <w:t>Общество с ограниченной ответственностью «Профсталь» ИНН 2536310343</w:t>
      </w:r>
    </w:p>
    <w:p w:rsidR="009F31F2" w:rsidRDefault="009F31F2">
      <w:r>
        <w:t>Общество с ограниченной ответственностью «МВ групп» ИНН 5047175541</w:t>
      </w:r>
    </w:p>
    <w:p w:rsidR="009F31F2" w:rsidRDefault="009F31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31F2"/>
    <w:rsid w:val="00045D12"/>
    <w:rsid w:val="0052439B"/>
    <w:rsid w:val="009F31F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